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80" w:after="360"/>
        <w:jc w:val="center"/>
      </w:pPr>
      <w:r>
        <w:rPr>
          <w:rFonts w:ascii="Calibri" w:hAnsi="Calibri" w:eastAsia="Microsoft YaHei"/>
          <w:b/>
          <w:i w:val="0"/>
          <w:color w:val="B52A25"/>
          <w:sz w:val="18"/>
        </w:rPr>
        <w:t>跨域和鸣实践工具箱</w:t>
      </w:r>
    </w:p>
    <w:p>
      <w:pPr>
        <w:spacing w:after="200"/>
        <w:jc w:val="center"/>
      </w:pPr>
      <w:r>
        <w:rPr>
          <w:rFonts w:ascii="Calibri" w:hAnsi="Calibri" w:eastAsia="Microsoft YaHei"/>
          <w:b/>
          <w:i w:val="0"/>
          <w:color w:val="10382D"/>
          <w:sz w:val="58"/>
        </w:rPr>
        <w:t>每日执行与交接单</w:t>
      </w:r>
    </w:p>
    <w:p>
      <w:pPr>
        <w:spacing w:after="680"/>
        <w:jc w:val="center"/>
      </w:pPr>
      <w:r>
        <w:rPr>
          <w:rFonts w:ascii="Calibri" w:hAnsi="Calibri" w:eastAsia="Microsoft YaHei"/>
          <w:b w:val="0"/>
          <w:i w:val="0"/>
          <w:color w:val="66706B"/>
          <w:sz w:val="26"/>
        </w:rPr>
        <w:t>现场负责人每天 10 分钟完成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适用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社区服务 / 托管 / 调研</w:t>
            </w:r>
          </w:p>
        </w:tc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版本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2026.1</w:t>
            </w:r>
          </w:p>
        </w:tc>
        <w:tc>
          <w:tcPr>
            <w:tcW w:type="dxa" w:w="312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B52A25"/>
                <w:sz w:val="16"/>
              </w:rPr>
              <w:t>许可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b/>
                <w:i w:val="0"/>
                <w:color w:val="202A26"/>
                <w:sz w:val="19"/>
              </w:rPr>
              <w:t>可复制、可修改</w:t>
            </w:r>
          </w:p>
        </w:tc>
      </w:tr>
    </w:tbl>
    <w:p>
      <w:pPr>
        <w:spacing w:before="1840"/>
        <w:jc w:val="center"/>
      </w:pPr>
      <w:r>
        <w:rPr>
          <w:rFonts w:ascii="Calibri" w:hAnsi="Calibri" w:eastAsia="Microsoft YaHei"/>
          <w:b w:val="0"/>
          <w:i/>
          <w:color w:val="66706B"/>
          <w:sz w:val="20"/>
        </w:rPr>
        <w:t>从一次真实实践中整理，供后来团队直接使用</w:t>
      </w:r>
    </w:p>
    <w:p>
      <w:r>
        <w:br w:type="page"/>
      </w:r>
    </w:p>
    <w:p>
      <w:pPr>
        <w:pageBreakBefore w:val="0"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当日信息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今天谁负责，现场如何运行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字段</w:t>
            </w:r>
          </w:p>
        </w:tc>
        <w:tc>
          <w:tcPr>
            <w:tcW w:type="dxa" w:w="70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填写内容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日期 / 地点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现场负责人 / 替补</w:t>
            </w:r>
          </w:p>
        </w:tc>
        <w:tc>
          <w:tcPr>
            <w:tcW w:type="dxa" w:w="7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团队到场人数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[填写总数，不记录公开版个人联系方式]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社区对接人</w:t>
            </w:r>
          </w:p>
        </w:tc>
        <w:tc>
          <w:tcPr>
            <w:tcW w:type="dxa" w:w="7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[内部填写，公开前删除]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今日服务对象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[群体与人数范围]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运行清单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开场前：人员、场地、材料、安全边界和摄影范围已确认。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活动中：至少一人负责观察秩序与风险，不让所有人同时投入授课。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结束前：人员清点、材料归位、场地复原、文件备份完成。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离场前：与社区口头确认今天结果和明天变化。</w:t>
      </w:r>
    </w:p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今日节奏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560"/>
        <w:gridCol w:w="1900"/>
        <w:gridCol w:w="2400"/>
      </w:tblGrid>
      <w:tr>
        <w:trPr>
          <w:tblHeader w:val="true"/>
        </w:trPr>
        <w:tc>
          <w:tcPr>
            <w:tcW w:type="dxa" w:w="15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时间</w:t>
            </w:r>
          </w:p>
        </w:tc>
        <w:tc>
          <w:tcPr>
            <w:tcW w:type="dxa" w:w="35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任务</w:t>
            </w:r>
          </w:p>
        </w:tc>
        <w:tc>
          <w:tcPr>
            <w:tcW w:type="dxa" w:w="19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负责人</w:t>
            </w:r>
          </w:p>
        </w:tc>
        <w:tc>
          <w:tcPr>
            <w:tcW w:type="dxa" w:w="24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完成/变化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[时间]</w:t>
            </w:r>
          </w:p>
        </w:tc>
        <w:tc>
          <w:tcPr>
            <w:tcW w:type="dxa" w:w="3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[时间]</w:t>
            </w:r>
          </w:p>
        </w:tc>
        <w:tc>
          <w:tcPr>
            <w:tcW w:type="dxa" w:w="3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[时间]</w:t>
            </w:r>
          </w:p>
        </w:tc>
        <w:tc>
          <w:tcPr>
            <w:tcW w:type="dxa" w:w="3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[时间]</w:t>
            </w:r>
          </w:p>
        </w:tc>
        <w:tc>
          <w:tcPr>
            <w:tcW w:type="dxa" w:w="35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0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  <w:tr>
        <w:tc>
          <w:tcPr>
            <w:tcW w:type="dxa" w:w="15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[时间]</w:t>
            </w:r>
          </w:p>
        </w:tc>
        <w:tc>
          <w:tcPr>
            <w:tcW w:type="dxa" w:w="35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19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  <w:tc>
          <w:tcPr>
            <w:tcW w:type="dxa" w:w="240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p>
      <w:pPr>
        <w:pageBreakBefore/>
        <w:spacing w:before="0" w:after="120"/>
      </w:pPr>
      <w:r>
        <w:rPr>
          <w:rFonts w:ascii="Calibri" w:hAnsi="Calibri" w:eastAsia="Microsoft YaHei"/>
          <w:b/>
          <w:i w:val="0"/>
          <w:color w:val="B52A25"/>
          <w:sz w:val="17"/>
        </w:rPr>
        <w:t>收尾与交接</w:t>
      </w:r>
    </w:p>
    <w:p>
      <w:pPr>
        <w:pStyle w:val="Heading1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32"/>
        </w:rPr>
        <w:t>事实—问题—下一步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栏目</w:t>
            </w:r>
          </w:p>
        </w:tc>
        <w:tc>
          <w:tcPr>
            <w:tcW w:type="dxa" w:w="706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记录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实际完成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[不超过 5 条，写事实]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参与反馈</w:t>
            </w:r>
          </w:p>
        </w:tc>
        <w:tc>
          <w:tcPr>
            <w:tcW w:type="dxa" w:w="7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[匿名概括，不记录敏感个人信息]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异常/安全事件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[时间、事实、处理、是否升级；无则填“无”]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有效做法</w:t>
            </w:r>
          </w:p>
        </w:tc>
        <w:tc>
          <w:tcPr>
            <w:tcW w:type="dxa" w:w="7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[方法 + 证据]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明日调整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[继续 / 停止 / 新增]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待交接事项</w:t>
            </w:r>
          </w:p>
        </w:tc>
        <w:tc>
          <w:tcPr>
            <w:tcW w:type="dxa" w:w="7060"/>
            <w:shd w:fill="FAFBF9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[事项、负责人、截止时间]</w:t>
            </w:r>
          </w:p>
        </w:tc>
      </w:tr>
      <w:tr>
        <w:tc>
          <w:tcPr>
            <w:tcW w:type="dxa" w:w="230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/>
                <w:i w:val="0"/>
                <w:color w:val="202A26"/>
                <w:sz w:val="18"/>
              </w:rPr>
              <w:t>文件与物资</w:t>
            </w:r>
          </w:p>
        </w:tc>
        <w:tc>
          <w:tcPr>
            <w:tcW w:type="dxa" w:w="706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[备份路径、缺损、补充需求]</w:t>
            </w:r>
          </w:p>
        </w:tc>
      </w:tr>
    </w:tbl>
    <w:p>
      <w:pPr>
        <w:pStyle w:val="Heading2"/>
        <w:keepNext/>
        <w:pageBreakBefore w:val="0"/>
      </w:pPr>
      <w:r>
        <w:rPr>
          <w:rFonts w:ascii="Calibri" w:hAnsi="Calibri" w:eastAsia="Microsoft YaHei"/>
          <w:b/>
          <w:i w:val="0"/>
          <w:color w:val="10382D"/>
          <w:sz w:val="26"/>
        </w:rPr>
        <w:t>离场前 6 项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服务对象与团队人员已清点。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场地恢复到社区要求的状态。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照片和文档完成当日备份并标注公开状态。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问题已向正确负责人升级，不留在个人聊天里。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明日变化已通知需要知道的人。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B52A25"/>
          <w:sz w:val="22"/>
        </w:rPr>
        <w:t xml:space="preserve">☐ </w:t>
      </w:r>
      <w:r>
        <w:rPr>
          <w:rFonts w:ascii="Calibri" w:hAnsi="Calibri" w:eastAsia="Microsoft YaHei"/>
          <w:b w:val="0"/>
          <w:i w:val="0"/>
          <w:color w:val="202A26"/>
          <w:sz w:val="20"/>
        </w:rPr>
        <w:t>交接人已阅读并确认本页。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交出人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接收人</w:t>
            </w:r>
          </w:p>
        </w:tc>
        <w:tc>
          <w:tcPr>
            <w:tcW w:type="dxa" w:w="3120"/>
            <w:shd w:fill="10382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 w:eastAsia="Microsoft YaHei"/>
                <w:b/>
                <w:i w:val="0"/>
                <w:color w:val="FFFFFF"/>
                <w:sz w:val="18"/>
              </w:rPr>
              <w:t>确认时间</w:t>
            </w:r>
          </w:p>
        </w:tc>
      </w:tr>
      <w:tr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[签名/姓名]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[签名/姓名]</w:t>
            </w:r>
          </w:p>
        </w:tc>
        <w:tc>
          <w:tcPr>
            <w:tcW w:type="dxa" w:w="3120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i w:val="0"/>
                <w:color w:val="202A26"/>
                <w:sz w:val="18"/>
              </w:rPr>
              <w:t>[填写]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EEF2ED"/>
            <w:tcMar>
              <w:top w:w="100" w:type="dxa"/>
              <w:bottom w:w="100" w:type="dxa"/>
              <w:start w:w="12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i w:val="0"/>
                <w:color w:val="10382D"/>
                <w:sz w:val="19"/>
              </w:rPr>
              <w:t xml:space="preserve">建议  </w:t>
            </w:r>
            <w:r>
              <w:rPr>
                <w:rFonts w:ascii="Calibri" w:hAnsi="Calibri" w:eastAsia="Microsoft YaHei"/>
                <w:b w:val="0"/>
                <w:i w:val="0"/>
                <w:color w:val="202A26"/>
                <w:sz w:val="19"/>
              </w:rPr>
              <w:t>每天固定一个时间完成本页。记录应短而可执行：一个问题必须对应负责人和截止时间。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b w:val="0"/>
        <w:i w:val="0"/>
        <w:color w:val="66706B"/>
        <w:sz w:val="16"/>
      </w:rPr>
      <w:t xml:space="preserve">跨域和鸣实践工具箱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i w:val="0"/>
        <w:color w:val="66706B"/>
        <w:sz w:val="16"/>
      </w:rPr>
      <w:t>每日执行与交接单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03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103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02A2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跨域和鸣每日执行与交接单模板</dc:title>
  <dc:subject>社会实践现场运行与每日交接模板</dc:subject>
  <dc:creator>跨域和鸣实践团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